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023229">
      <w:pPr>
        <w:jc w:val="left"/>
        <w:rPr>
          <w:rFonts w:asciiTheme="minorEastAsia" w:hAnsiTheme="minorEastAsia"/>
          <w:color w:val="000000"/>
          <w:sz w:val="28"/>
          <w:szCs w:val="28"/>
        </w:rPr>
      </w:pPr>
      <w:r>
        <w:rPr>
          <w:rFonts w:hint="eastAsia" w:asciiTheme="minorEastAsia" w:hAnsiTheme="minorEastAsia"/>
          <w:color w:val="000000"/>
          <w:sz w:val="28"/>
          <w:szCs w:val="28"/>
        </w:rPr>
        <w:t>附件2</w:t>
      </w:r>
    </w:p>
    <w:p w14:paraId="7A95A399">
      <w:pPr>
        <w:adjustRightInd w:val="0"/>
        <w:snapToGrid w:val="0"/>
        <w:spacing w:line="480" w:lineRule="auto"/>
        <w:jc w:val="center"/>
        <w:rPr>
          <w:rFonts w:asciiTheme="minorEastAsia" w:hAnsiTheme="minorEastAsia"/>
          <w:b/>
          <w:color w:val="000000"/>
          <w:sz w:val="24"/>
          <w:szCs w:val="24"/>
        </w:rPr>
      </w:pPr>
      <w:r>
        <w:rPr>
          <w:rFonts w:hint="eastAsia" w:asciiTheme="minorEastAsia" w:hAnsiTheme="minorEastAsia"/>
          <w:b/>
          <w:color w:val="000000"/>
          <w:sz w:val="36"/>
          <w:szCs w:val="36"/>
        </w:rPr>
        <w:t>泰山学院课</w:t>
      </w:r>
      <w:bookmarkStart w:id="0" w:name="_GoBack"/>
      <w:r>
        <w:rPr>
          <w:rFonts w:hint="eastAsia" w:asciiTheme="minorEastAsia" w:hAnsiTheme="minorEastAsia"/>
          <w:b/>
          <w:color w:val="000000"/>
          <w:sz w:val="36"/>
          <w:szCs w:val="36"/>
        </w:rPr>
        <w:t>程思政示范课程申报</w:t>
      </w:r>
      <w:bookmarkEnd w:id="0"/>
      <w:r>
        <w:rPr>
          <w:rFonts w:hint="eastAsia" w:asciiTheme="minorEastAsia" w:hAnsiTheme="minorEastAsia"/>
          <w:b/>
          <w:color w:val="000000"/>
          <w:sz w:val="36"/>
          <w:szCs w:val="36"/>
        </w:rPr>
        <w:t>汇总表</w:t>
      </w:r>
      <w:r>
        <w:rPr>
          <w:rFonts w:hint="eastAsia" w:asciiTheme="minorEastAsia" w:hAnsiTheme="minorEastAsia"/>
          <w:b/>
          <w:color w:val="000000"/>
          <w:sz w:val="24"/>
          <w:szCs w:val="24"/>
        </w:rPr>
        <w:t xml:space="preserve">                     </w:t>
      </w:r>
    </w:p>
    <w:p w14:paraId="01509F02">
      <w:pPr>
        <w:adjustRightInd w:val="0"/>
        <w:snapToGrid w:val="0"/>
        <w:spacing w:line="480" w:lineRule="auto"/>
        <w:jc w:val="left"/>
        <w:rPr>
          <w:rFonts w:asciiTheme="minorEastAsia" w:hAnsiTheme="minorEastAsia"/>
          <w:b/>
          <w:color w:val="000000"/>
          <w:sz w:val="28"/>
          <w:szCs w:val="28"/>
        </w:rPr>
      </w:pPr>
      <w:r>
        <w:rPr>
          <w:rFonts w:hint="eastAsia" w:asciiTheme="minorEastAsia" w:hAnsiTheme="minorEastAsia"/>
          <w:b/>
          <w:color w:val="000000"/>
          <w:sz w:val="24"/>
          <w:szCs w:val="24"/>
        </w:rPr>
        <w:t xml:space="preserve"> </w:t>
      </w:r>
      <w:r>
        <w:rPr>
          <w:rFonts w:hint="eastAsia" w:asciiTheme="minorEastAsia" w:hAnsiTheme="minorEastAsia"/>
          <w:b/>
          <w:color w:val="000000"/>
          <w:sz w:val="24"/>
          <w:szCs w:val="24"/>
          <w:lang w:val="en-US" w:eastAsia="zh-CN"/>
        </w:rPr>
        <w:t>主要负责人</w:t>
      </w:r>
      <w:r>
        <w:rPr>
          <w:rFonts w:hint="eastAsia" w:asciiTheme="minorEastAsia" w:hAnsiTheme="minorEastAsia"/>
          <w:b/>
          <w:color w:val="000000"/>
          <w:sz w:val="24"/>
          <w:szCs w:val="24"/>
        </w:rPr>
        <w:t>签字</w:t>
      </w:r>
      <w:r>
        <w:rPr>
          <w:rFonts w:hint="eastAsia" w:asciiTheme="minorEastAsia" w:hAnsiTheme="minorEastAsia"/>
          <w:b/>
          <w:color w:val="000000"/>
          <w:sz w:val="24"/>
          <w:szCs w:val="24"/>
          <w:lang w:eastAsia="zh-CN"/>
        </w:rPr>
        <w:t>（</w:t>
      </w:r>
      <w:r>
        <w:rPr>
          <w:rFonts w:hint="eastAsia" w:asciiTheme="minorEastAsia" w:hAnsiTheme="minorEastAsia"/>
          <w:b/>
          <w:color w:val="000000"/>
          <w:sz w:val="24"/>
          <w:szCs w:val="24"/>
        </w:rPr>
        <w:t>盖章</w:t>
      </w:r>
      <w:r>
        <w:rPr>
          <w:rFonts w:hint="eastAsia" w:asciiTheme="minorEastAsia" w:hAnsiTheme="minorEastAsia"/>
          <w:b/>
          <w:color w:val="000000"/>
          <w:sz w:val="24"/>
          <w:szCs w:val="24"/>
          <w:lang w:eastAsia="zh-CN"/>
        </w:rPr>
        <w:t>）</w:t>
      </w:r>
      <w:r>
        <w:rPr>
          <w:rFonts w:hint="eastAsia" w:asciiTheme="minorEastAsia" w:hAnsiTheme="minorEastAsia"/>
          <w:b/>
          <w:color w:val="000000"/>
          <w:sz w:val="24"/>
          <w:szCs w:val="24"/>
        </w:rPr>
        <w:t xml:space="preserve">：                              </w:t>
      </w:r>
    </w:p>
    <w:tbl>
      <w:tblPr>
        <w:tblStyle w:val="4"/>
        <w:tblW w:w="14000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2096"/>
        <w:gridCol w:w="1873"/>
        <w:gridCol w:w="1417"/>
        <w:gridCol w:w="2410"/>
        <w:gridCol w:w="2126"/>
        <w:gridCol w:w="2552"/>
      </w:tblGrid>
      <w:tr w14:paraId="1AD8E12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6" w:hRule="atLeast"/>
        </w:trPr>
        <w:tc>
          <w:tcPr>
            <w:tcW w:w="1526" w:type="dxa"/>
            <w:vAlign w:val="center"/>
          </w:tcPr>
          <w:p w14:paraId="16A0635D">
            <w:pPr>
              <w:jc w:val="center"/>
              <w:rPr>
                <w:rFonts w:asciiTheme="minorEastAsia" w:hAnsiTheme="minor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color w:val="000000"/>
                <w:kern w:val="0"/>
                <w:sz w:val="24"/>
                <w:szCs w:val="24"/>
              </w:rPr>
              <w:t>申报单位</w:t>
            </w:r>
          </w:p>
        </w:tc>
        <w:tc>
          <w:tcPr>
            <w:tcW w:w="2096" w:type="dxa"/>
            <w:vAlign w:val="center"/>
          </w:tcPr>
          <w:p w14:paraId="183EF39D">
            <w:pPr>
              <w:jc w:val="center"/>
              <w:rPr>
                <w:rFonts w:asciiTheme="minorEastAsia" w:hAnsiTheme="minor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color w:val="000000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1873" w:type="dxa"/>
            <w:vAlign w:val="center"/>
          </w:tcPr>
          <w:p w14:paraId="3FF50BE8">
            <w:pPr>
              <w:jc w:val="center"/>
              <w:rPr>
                <w:rFonts w:asciiTheme="minorEastAsia" w:hAnsiTheme="minor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color w:val="000000"/>
                <w:kern w:val="0"/>
                <w:sz w:val="24"/>
                <w:szCs w:val="24"/>
              </w:rPr>
              <w:t>负责人</w:t>
            </w:r>
          </w:p>
          <w:p w14:paraId="56373FC7">
            <w:pPr>
              <w:jc w:val="center"/>
              <w:rPr>
                <w:rFonts w:asciiTheme="minorEastAsia" w:hAnsiTheme="minor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417" w:type="dxa"/>
            <w:vAlign w:val="center"/>
          </w:tcPr>
          <w:p w14:paraId="05C32313">
            <w:pPr>
              <w:jc w:val="center"/>
              <w:rPr>
                <w:rFonts w:asciiTheme="minorEastAsia" w:hAnsiTheme="minor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color w:val="000000"/>
                <w:kern w:val="0"/>
                <w:sz w:val="24"/>
                <w:szCs w:val="24"/>
              </w:rPr>
              <w:t>负责人</w:t>
            </w:r>
          </w:p>
          <w:p w14:paraId="5DCE0CCF">
            <w:pPr>
              <w:jc w:val="center"/>
              <w:rPr>
                <w:rFonts w:asciiTheme="minorEastAsia" w:hAnsiTheme="minor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color w:val="000000"/>
                <w:kern w:val="0"/>
                <w:sz w:val="24"/>
                <w:szCs w:val="24"/>
              </w:rPr>
              <w:t>职称</w:t>
            </w:r>
          </w:p>
        </w:tc>
        <w:tc>
          <w:tcPr>
            <w:tcW w:w="2410" w:type="dxa"/>
            <w:vAlign w:val="center"/>
          </w:tcPr>
          <w:p w14:paraId="752503C0">
            <w:pPr>
              <w:jc w:val="center"/>
              <w:rPr>
                <w:rFonts w:asciiTheme="minorEastAsia" w:hAnsiTheme="minor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color w:val="000000"/>
                <w:kern w:val="0"/>
                <w:sz w:val="24"/>
                <w:szCs w:val="24"/>
              </w:rPr>
              <w:t>课程类别</w:t>
            </w:r>
          </w:p>
        </w:tc>
        <w:tc>
          <w:tcPr>
            <w:tcW w:w="2126" w:type="dxa"/>
            <w:vAlign w:val="center"/>
          </w:tcPr>
          <w:p w14:paraId="09DD0A13">
            <w:pPr>
              <w:jc w:val="center"/>
              <w:rPr>
                <w:rFonts w:asciiTheme="minorEastAsia" w:hAnsiTheme="minor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color w:val="000000"/>
                <w:kern w:val="0"/>
                <w:sz w:val="24"/>
                <w:szCs w:val="24"/>
              </w:rPr>
              <w:t>适用专业</w:t>
            </w:r>
          </w:p>
        </w:tc>
        <w:tc>
          <w:tcPr>
            <w:tcW w:w="2552" w:type="dxa"/>
            <w:vAlign w:val="center"/>
          </w:tcPr>
          <w:p w14:paraId="43C99941">
            <w:pPr>
              <w:jc w:val="center"/>
              <w:rPr>
                <w:rFonts w:asciiTheme="minorEastAsia" w:hAnsiTheme="minor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color w:val="000000"/>
                <w:kern w:val="0"/>
                <w:sz w:val="24"/>
                <w:szCs w:val="24"/>
              </w:rPr>
              <w:t>支撑材料内容</w:t>
            </w:r>
          </w:p>
        </w:tc>
      </w:tr>
      <w:tr w14:paraId="2A07D94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 w14:paraId="7BABBFA5">
            <w:pPr>
              <w:jc w:val="left"/>
              <w:rPr>
                <w:rFonts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96" w:type="dxa"/>
          </w:tcPr>
          <w:p w14:paraId="332E9956">
            <w:pPr>
              <w:jc w:val="left"/>
              <w:rPr>
                <w:rFonts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73" w:type="dxa"/>
          </w:tcPr>
          <w:p w14:paraId="011B9FB6">
            <w:pPr>
              <w:jc w:val="left"/>
              <w:rPr>
                <w:rFonts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1FDBB39">
            <w:pPr>
              <w:jc w:val="left"/>
              <w:rPr>
                <w:rFonts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</w:tcPr>
          <w:p w14:paraId="2DDBA924">
            <w:pPr>
              <w:jc w:val="center"/>
              <w:rPr>
                <w:rFonts w:asciiTheme="minorEastAsia" w:hAnsiTheme="minorEastAsia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26" w:type="dxa"/>
          </w:tcPr>
          <w:p w14:paraId="422218EE">
            <w:pPr>
              <w:jc w:val="center"/>
              <w:rPr>
                <w:rFonts w:asciiTheme="minorEastAsia" w:hAnsiTheme="minorEastAsia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2" w:type="dxa"/>
          </w:tcPr>
          <w:p w14:paraId="2196AC36">
            <w:pPr>
              <w:jc w:val="left"/>
              <w:rPr>
                <w:rFonts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</w:tr>
      <w:tr w14:paraId="094E250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 w14:paraId="42AE78FD">
            <w:pPr>
              <w:jc w:val="left"/>
              <w:rPr>
                <w:rFonts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96" w:type="dxa"/>
          </w:tcPr>
          <w:p w14:paraId="5E618868">
            <w:pPr>
              <w:jc w:val="left"/>
              <w:rPr>
                <w:rFonts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73" w:type="dxa"/>
          </w:tcPr>
          <w:p w14:paraId="717F9E99">
            <w:pPr>
              <w:jc w:val="left"/>
              <w:rPr>
                <w:rFonts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A733B40">
            <w:pPr>
              <w:jc w:val="left"/>
              <w:rPr>
                <w:rFonts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</w:tcPr>
          <w:p w14:paraId="3EFAF7D6">
            <w:pPr>
              <w:jc w:val="left"/>
              <w:rPr>
                <w:rFonts w:asciiTheme="minorEastAsia" w:hAnsiTheme="minorEastAsia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26" w:type="dxa"/>
          </w:tcPr>
          <w:p w14:paraId="2FD8F928">
            <w:pPr>
              <w:jc w:val="left"/>
              <w:rPr>
                <w:rFonts w:asciiTheme="minorEastAsia" w:hAnsiTheme="minorEastAsia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2" w:type="dxa"/>
          </w:tcPr>
          <w:p w14:paraId="2370A324">
            <w:pPr>
              <w:jc w:val="left"/>
              <w:rPr>
                <w:rFonts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</w:tr>
      <w:tr w14:paraId="2A76C2A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 w14:paraId="4A80EA68">
            <w:pPr>
              <w:jc w:val="left"/>
              <w:rPr>
                <w:rFonts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96" w:type="dxa"/>
          </w:tcPr>
          <w:p w14:paraId="2D9274E8">
            <w:pPr>
              <w:jc w:val="left"/>
              <w:rPr>
                <w:rFonts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73" w:type="dxa"/>
          </w:tcPr>
          <w:p w14:paraId="3B021D89">
            <w:pPr>
              <w:jc w:val="left"/>
              <w:rPr>
                <w:rFonts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BBE2B1B">
            <w:pPr>
              <w:jc w:val="left"/>
              <w:rPr>
                <w:rFonts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</w:tcPr>
          <w:p w14:paraId="399AF6C7">
            <w:pPr>
              <w:jc w:val="left"/>
              <w:rPr>
                <w:rFonts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26" w:type="dxa"/>
          </w:tcPr>
          <w:p w14:paraId="4BDD62EE">
            <w:pPr>
              <w:jc w:val="left"/>
              <w:rPr>
                <w:rFonts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2" w:type="dxa"/>
          </w:tcPr>
          <w:p w14:paraId="30D45CA8">
            <w:pPr>
              <w:jc w:val="left"/>
              <w:rPr>
                <w:rFonts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</w:tr>
      <w:tr w14:paraId="619E64F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 w14:paraId="0D3B0F35">
            <w:pPr>
              <w:jc w:val="left"/>
              <w:rPr>
                <w:rFonts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96" w:type="dxa"/>
          </w:tcPr>
          <w:p w14:paraId="7913D866">
            <w:pPr>
              <w:jc w:val="left"/>
              <w:rPr>
                <w:rFonts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73" w:type="dxa"/>
          </w:tcPr>
          <w:p w14:paraId="784A15EC">
            <w:pPr>
              <w:jc w:val="left"/>
              <w:rPr>
                <w:rFonts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E8B5F5E">
            <w:pPr>
              <w:jc w:val="left"/>
              <w:rPr>
                <w:rFonts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</w:tcPr>
          <w:p w14:paraId="643EF0CA">
            <w:pPr>
              <w:jc w:val="left"/>
              <w:rPr>
                <w:rFonts w:asciiTheme="minorEastAsia" w:hAnsiTheme="minorEastAsia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26" w:type="dxa"/>
          </w:tcPr>
          <w:p w14:paraId="7B050EB9">
            <w:pPr>
              <w:jc w:val="left"/>
              <w:rPr>
                <w:rFonts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2" w:type="dxa"/>
          </w:tcPr>
          <w:p w14:paraId="25442610">
            <w:pPr>
              <w:jc w:val="left"/>
              <w:rPr>
                <w:rFonts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</w:tr>
    </w:tbl>
    <w:p w14:paraId="06A114AA">
      <w:pPr>
        <w:rPr>
          <w:rFonts w:asciiTheme="minorEastAsia" w:hAnsiTheme="minorEastAsia"/>
          <w:sz w:val="28"/>
          <w:szCs w:val="28"/>
        </w:rPr>
      </w:pPr>
    </w:p>
    <w:p w14:paraId="4FF3714E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D438F"/>
    <w:rsid w:val="004766BF"/>
    <w:rsid w:val="0067542E"/>
    <w:rsid w:val="007C1889"/>
    <w:rsid w:val="00827A9C"/>
    <w:rsid w:val="00D13C45"/>
    <w:rsid w:val="00E81455"/>
    <w:rsid w:val="00FD438F"/>
    <w:rsid w:val="036C5AB4"/>
    <w:rsid w:val="23813378"/>
    <w:rsid w:val="31B53E76"/>
    <w:rsid w:val="56061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semiHidden/>
    <w:unhideWhenUsed/>
    <w:qFormat/>
    <w:uiPriority w:val="99"/>
    <w:rPr>
      <w:sz w:val="18"/>
      <w:szCs w:val="18"/>
    </w:rPr>
  </w:style>
  <w:style w:type="table" w:styleId="4">
    <w:name w:val="Table Grid"/>
    <w:basedOn w:val="3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6">
    <w:name w:val="批注框文本 字符"/>
    <w:basedOn w:val="5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62</Words>
  <Characters>62</Characters>
  <Lines>1</Lines>
  <Paragraphs>1</Paragraphs>
  <TotalTime>7</TotalTime>
  <ScaleCrop>false</ScaleCrop>
  <LinksUpToDate>false</LinksUpToDate>
  <CharactersWithSpaces>116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2019-11-20T05:54:00Z</dcterms:created>
  <dc:creator>AutoBVT</dc:creator>
  <cp:lastModifiedBy>彭友倩</cp:lastModifiedBy>
  <cp:lastPrinted>2021-06-11T07:49:00Z</cp:lastPrinted>
  <dcterms:modified xsi:type="dcterms:W3CDTF">2025-09-26T07:20:54Z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eyJoZGlkIjoiNzcyNDNkMWVjYzNmZjZjMDRiMTMwZTJmMzc0NGQ3YzAiLCJ1c2VySWQiOiI2Njc1MjY0NTAifQ==</vt:lpwstr>
  </property>
  <property fmtid="{D5CDD505-2E9C-101B-9397-08002B2CF9AE}" pid="4" name="ICV">
    <vt:lpwstr>A0FEA8D0ABA8450DA20F46CEE0A74A75_12</vt:lpwstr>
  </property>
</Properties>
</file>